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CD6C25" w:rsidRPr="00CD6C25" w:rsidRDefault="00CD6C25" w:rsidP="00CD6C25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b/>
          <w:sz w:val="36"/>
          <w:szCs w:val="36"/>
        </w:rPr>
      </w:pPr>
      <w:r w:rsidRPr="00CD6C25">
        <w:rPr>
          <w:rFonts w:ascii="Syntax-Roman" w:hAnsi="Syntax-Roman" w:cs="Syntax-Roman"/>
          <w:b/>
          <w:sz w:val="36"/>
          <w:szCs w:val="36"/>
        </w:rPr>
        <w:t>Bronnen</w:t>
      </w:r>
    </w:p>
    <w:p w:rsidR="00CD6C25" w:rsidRDefault="00CD6C25" w:rsidP="00CD6C25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 de meeste mensen is een gazon een groene vlakte met grasplantjes. Bekijk je</w:t>
      </w:r>
      <w:r>
        <w:rPr>
          <w:rFonts w:ascii="Syntax-Roman" w:hAnsi="Syntax-Roman" w:cs="Syntax-Roman"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>echter de graszode van dichtbij, dan valt op dat e</w:t>
      </w:r>
      <w:r>
        <w:rPr>
          <w:rFonts w:ascii="Syntax-Roman" w:hAnsi="Syntax-Roman" w:cs="Syntax-Roman"/>
          <w:sz w:val="18"/>
          <w:szCs w:val="18"/>
        </w:rPr>
        <w:t xml:space="preserve">r verschillende soorten grassen </w:t>
      </w:r>
      <w:r>
        <w:rPr>
          <w:rFonts w:ascii="Syntax-Roman" w:hAnsi="Syntax-Roman" w:cs="Syntax-Roman"/>
          <w:sz w:val="18"/>
          <w:szCs w:val="18"/>
        </w:rPr>
        <w:t>groeien. De zode is een mengsel van grassoort</w:t>
      </w:r>
      <w:r>
        <w:rPr>
          <w:rFonts w:ascii="Syntax-Roman" w:hAnsi="Syntax-Roman" w:cs="Syntax-Roman"/>
          <w:sz w:val="18"/>
          <w:szCs w:val="18"/>
        </w:rPr>
        <w:t xml:space="preserve">en. De keuze van dit mengsel is </w:t>
      </w:r>
      <w:r>
        <w:rPr>
          <w:rFonts w:ascii="Syntax-Roman" w:hAnsi="Syntax-Roman" w:cs="Syntax-Roman"/>
          <w:sz w:val="18"/>
          <w:szCs w:val="18"/>
        </w:rPr>
        <w:t>afhankelijk van: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– het gebruik van het gazon. Voor een siergazon heb je een ander grasmengsel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nodig dan voor een speelgazon;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– de omstandigheden waaronder het gras moet groeien. Op kleigrond heb je een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ander grasmengsel nodig dan op zandgrond.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Groeivorm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Een gazon is een grasvegetatie die door maaien kort wordt gehouden en een dichte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zode vormt. We maken onderscheid tussen een siergazon en een speelgazon.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siergazon </w:t>
      </w:r>
      <w:r>
        <w:rPr>
          <w:rFonts w:ascii="Syntax-Roman" w:hAnsi="Syntax-Roman" w:cs="Syntax-Roman"/>
          <w:sz w:val="18"/>
          <w:szCs w:val="18"/>
        </w:rPr>
        <w:t xml:space="preserve">Een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siergazon </w:t>
      </w:r>
      <w:r>
        <w:rPr>
          <w:rFonts w:ascii="Syntax-Roman" w:hAnsi="Syntax-Roman" w:cs="Syntax-Roman"/>
          <w:sz w:val="18"/>
          <w:szCs w:val="18"/>
        </w:rPr>
        <w:t>wordt hoofdzakelijk gebruikt voor zijn sierwaarde; het fris groene vlak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brengt ruimte in de tuin. Het gazon wordt weinig belopen.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speelgazon </w:t>
      </w:r>
      <w:r>
        <w:rPr>
          <w:rFonts w:ascii="Syntax-Roman" w:hAnsi="Syntax-Roman" w:cs="Syntax-Roman"/>
          <w:sz w:val="18"/>
          <w:szCs w:val="18"/>
        </w:rPr>
        <w:t xml:space="preserve">Een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speelgazon </w:t>
      </w:r>
      <w:r>
        <w:rPr>
          <w:rFonts w:ascii="Syntax-Roman" w:hAnsi="Syntax-Roman" w:cs="Syntax-Roman"/>
          <w:sz w:val="18"/>
          <w:szCs w:val="18"/>
        </w:rPr>
        <w:t>wordt gebruikt om te spelen, te lopen, te zitten en te zonnen. Het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moet goed bestand zijn tegen het belopen.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Grassoorten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Op een siergazon wordt niet veel gelopen. Het grasmengsel bestaat uit grassoorten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met fijne en smalle blaadjes. Deze grassen vormen nieuwe grasplantjes dichtbij de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polvormers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 xml:space="preserve">oude plant. Op die manier ontstaan pollen. Ze worden dan ook </w:t>
      </w: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polvormers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>genoemd.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Ze kunnen er niet goed tegen dat je er over loopt.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Op een speelgazon wordt wel veel gelopen. Het grasmengsel bestaat uit grassoorten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met brede en behaarde blaadjes. Deze grassen vormen uitlopers over of in de grond.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uitlopervormers </w:t>
      </w:r>
      <w:r>
        <w:rPr>
          <w:rFonts w:ascii="Syntax-Roman" w:hAnsi="Syntax-Roman" w:cs="Syntax-Roman"/>
          <w:sz w:val="18"/>
          <w:szCs w:val="18"/>
        </w:rPr>
        <w:t xml:space="preserve">Vandaar dat ze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uitlopervormers </w:t>
      </w:r>
      <w:r>
        <w:rPr>
          <w:rFonts w:ascii="Syntax-Roman" w:hAnsi="Syntax-Roman" w:cs="Syntax-Roman"/>
          <w:sz w:val="18"/>
          <w:szCs w:val="18"/>
        </w:rPr>
        <w:t xml:space="preserve">genoemd worden (of ook wel </w:t>
      </w:r>
      <w:r>
        <w:rPr>
          <w:rFonts w:ascii="Syntax-Italic" w:hAnsi="Syntax-Italic" w:cs="Syntax-Italic"/>
          <w:i/>
          <w:iCs/>
          <w:sz w:val="18"/>
          <w:szCs w:val="18"/>
        </w:rPr>
        <w:t>zodevormers</w:t>
      </w:r>
      <w:r>
        <w:rPr>
          <w:rFonts w:ascii="Syntax-Roman" w:hAnsi="Syntax-Roman" w:cs="Syntax-Roman"/>
          <w:sz w:val="18"/>
          <w:szCs w:val="18"/>
        </w:rPr>
        <w:t>). Ze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kunnen goed tegen belopen en herstellen goed na een beschadiging tijdens het spelen.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Standplaats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Niet alle grassoorten groeien even goed onder dezelfde omstandigheden. Sommige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schaduw </w:t>
      </w:r>
      <w:r>
        <w:rPr>
          <w:rFonts w:ascii="Syntax-Roman" w:hAnsi="Syntax-Roman" w:cs="Syntax-Roman"/>
          <w:sz w:val="18"/>
          <w:szCs w:val="18"/>
        </w:rPr>
        <w:t xml:space="preserve">grassoorten groeien nog redelijk goed in de </w:t>
      </w:r>
      <w:r>
        <w:rPr>
          <w:rFonts w:ascii="Syntax-Italic" w:hAnsi="Syntax-Italic" w:cs="Syntax-Italic"/>
          <w:i/>
          <w:iCs/>
          <w:sz w:val="18"/>
          <w:szCs w:val="18"/>
        </w:rPr>
        <w:t>schaduw</w:t>
      </w:r>
      <w:r>
        <w:rPr>
          <w:rFonts w:ascii="Syntax-Roman" w:hAnsi="Syntax-Roman" w:cs="Syntax-Roman"/>
          <w:sz w:val="18"/>
          <w:szCs w:val="18"/>
        </w:rPr>
        <w:t>, andere moeten juist pal in de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zon staan. Grassoorten stellen dus hun eigen eisen aan de standplaats.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grondsoort </w:t>
      </w:r>
      <w:r>
        <w:rPr>
          <w:rFonts w:ascii="Syntax-Roman" w:hAnsi="Syntax-Roman" w:cs="Syntax-Roman"/>
          <w:sz w:val="18"/>
          <w:szCs w:val="18"/>
        </w:rPr>
        <w:t xml:space="preserve">Niet alleen de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grondsoort </w:t>
      </w:r>
      <w:r>
        <w:rPr>
          <w:rFonts w:ascii="Syntax-Roman" w:hAnsi="Syntax-Roman" w:cs="Syntax-Roman"/>
          <w:sz w:val="18"/>
          <w:szCs w:val="18"/>
        </w:rPr>
        <w:t xml:space="preserve">is daarbij belangrijk, maar ook de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zuurgraad </w:t>
      </w:r>
      <w:r>
        <w:rPr>
          <w:rFonts w:ascii="Syntax-Roman" w:hAnsi="Syntax-Roman" w:cs="Syntax-Roman"/>
          <w:sz w:val="18"/>
          <w:szCs w:val="18"/>
        </w:rPr>
        <w:t>van de bodem.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zuurgraad </w:t>
      </w:r>
      <w:r>
        <w:rPr>
          <w:rFonts w:ascii="Syntax-Roman" w:hAnsi="Syntax-Roman" w:cs="Syntax-Roman"/>
          <w:sz w:val="18"/>
          <w:szCs w:val="18"/>
        </w:rPr>
        <w:t>Maar weinig grassoorten groeien goed op een zure grond. Ook kunnen maar weinig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vochtigheid </w:t>
      </w:r>
      <w:r>
        <w:rPr>
          <w:rFonts w:ascii="Syntax-Roman" w:hAnsi="Syntax-Roman" w:cs="Syntax-Roman"/>
          <w:sz w:val="18"/>
          <w:szCs w:val="18"/>
        </w:rPr>
        <w:t xml:space="preserve">grassoorten groeien op een te natte grond. De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vochtigheid </w:t>
      </w:r>
      <w:r>
        <w:rPr>
          <w:rFonts w:ascii="Syntax-Roman" w:hAnsi="Syntax-Roman" w:cs="Syntax-Roman"/>
          <w:sz w:val="18"/>
          <w:szCs w:val="18"/>
        </w:rPr>
        <w:t>van de bodem mag dus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niet te hoog zijn.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Grasmengsels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Elke grassoort heeft zijn eigen voor- en nadelen. Door een mengsel samen te stellen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kun je de voordelen van de verschillende grassoorten combineren. Dat maakt het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mogelijk om onder bijna alle omstandigheden een gazon te laten groeien. De hovenier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of groenvoorziener kan bij de graszaadhandel exact het mengsel bestellen dat hij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nodig heeft. De particulier, als kleine afnemer, moet echter genoegen nemen met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>universele mengsels</w:t>
      </w:r>
      <w:r>
        <w:rPr>
          <w:rFonts w:ascii="Syntax-Roman" w:hAnsi="Syntax-Roman" w:cs="Syntax-Roman"/>
          <w:sz w:val="18"/>
          <w:szCs w:val="18"/>
        </w:rPr>
        <w:t>. Dit zijn grasmengsels die onder veel omstandigheden kunnen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groeien.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>
      <w:pPr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br w:type="page"/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lastRenderedPageBreak/>
        <w:t>Maatvoering en kwaliteit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MOA-BoldItalic" w:hAnsi="MOA-BoldItalic" w:cs="MOA-BoldItalic"/>
          <w:b/>
          <w:bCs/>
          <w:i/>
          <w:iCs/>
          <w:sz w:val="20"/>
          <w:szCs w:val="20"/>
        </w:rPr>
      </w:pPr>
      <w:r>
        <w:rPr>
          <w:rFonts w:ascii="MOA-BoldItalic" w:hAnsi="MOA-BoldItalic" w:cs="MOA-BoldItalic"/>
          <w:b/>
          <w:bCs/>
          <w:i/>
          <w:iCs/>
          <w:sz w:val="20"/>
          <w:szCs w:val="20"/>
        </w:rPr>
        <w:t>Maatvoering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graszaad </w:t>
      </w:r>
      <w:proofErr w:type="spellStart"/>
      <w:r>
        <w:rPr>
          <w:rFonts w:ascii="Syntax-Italic" w:hAnsi="Syntax-Italic" w:cs="Syntax-Italic"/>
          <w:i/>
          <w:iCs/>
          <w:sz w:val="18"/>
          <w:szCs w:val="18"/>
        </w:rPr>
        <w:t>Graszaad</w:t>
      </w:r>
      <w:proofErr w:type="spellEnd"/>
      <w:r>
        <w:rPr>
          <w:rFonts w:ascii="Syntax-Italic" w:hAnsi="Syntax-Italic" w:cs="Syntax-Italic"/>
          <w:i/>
          <w:iCs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>kent geen maatvoering. Per grassoort is het zaad verschillend van grootte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en vorm.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Zoden </w:t>
      </w:r>
      <w:r>
        <w:rPr>
          <w:rFonts w:ascii="Syntax-Roman" w:hAnsi="Syntax-Roman" w:cs="Syntax-Roman"/>
          <w:sz w:val="18"/>
          <w:szCs w:val="18"/>
        </w:rPr>
        <w:t>hebben wel een standaard afmeting. Elke zode heeft een breedte van 50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centimeter en een lengte van 2 meter. De zode wordt opgerold. Elk rolletje heeft een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oppervlakte van 1 m</w:t>
      </w:r>
      <w:r>
        <w:rPr>
          <w:rFonts w:ascii="Syntax-Roman" w:hAnsi="Syntax-Roman" w:cs="Syntax-Roman"/>
          <w:sz w:val="13"/>
          <w:szCs w:val="13"/>
        </w:rPr>
        <w:t>2</w:t>
      </w:r>
      <w:r>
        <w:rPr>
          <w:rFonts w:ascii="Syntax-Roman" w:hAnsi="Syntax-Roman" w:cs="Syntax-Roman"/>
          <w:sz w:val="18"/>
          <w:szCs w:val="18"/>
        </w:rPr>
        <w:t>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MOA-BoldItalic" w:hAnsi="MOA-BoldItalic" w:cs="MOA-BoldItalic"/>
          <w:b/>
          <w:bCs/>
          <w:i/>
          <w:iCs/>
          <w:sz w:val="20"/>
          <w:szCs w:val="20"/>
        </w:rPr>
      </w:pPr>
      <w:r>
        <w:rPr>
          <w:rFonts w:ascii="MOA-BoldItalic" w:hAnsi="MOA-BoldItalic" w:cs="MOA-BoldItalic"/>
          <w:b/>
          <w:bCs/>
          <w:i/>
          <w:iCs/>
          <w:sz w:val="20"/>
          <w:szCs w:val="20"/>
        </w:rPr>
        <w:t>Kwaliteit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 xml:space="preserve">De </w:t>
      </w:r>
      <w:proofErr w:type="spellStart"/>
      <w:r>
        <w:rPr>
          <w:rFonts w:ascii="Syntax-Roman" w:hAnsi="Syntax-Roman" w:cs="Syntax-Roman"/>
          <w:sz w:val="18"/>
          <w:szCs w:val="18"/>
        </w:rPr>
        <w:t>NAKtuinbouw</w:t>
      </w:r>
      <w:proofErr w:type="spellEnd"/>
      <w:r>
        <w:rPr>
          <w:rFonts w:ascii="Syntax-Roman" w:hAnsi="Syntax-Roman" w:cs="Syntax-Roman"/>
          <w:sz w:val="18"/>
          <w:szCs w:val="18"/>
        </w:rPr>
        <w:t xml:space="preserve"> houdt toezicht op het produceren en verwerken van graszaden.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Als het zaad voldoet aan alle eisen wordt op de doos met graszaad een etiket geplakt.</w:t>
      </w:r>
    </w:p>
    <w:p w:rsidR="007E611D" w:rsidRDefault="007E611D" w:rsidP="007E611D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eisen zijn:</w:t>
      </w:r>
    </w:p>
    <w:p w:rsidR="00CD6C25" w:rsidRDefault="007E611D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 w:rsidRPr="007E611D">
        <w:rPr>
          <w:rFonts w:ascii="Syntax-Roman" w:hAnsi="Syntax-Roman" w:cs="Syntax-Roman"/>
          <w:b/>
          <w:sz w:val="18"/>
          <w:szCs w:val="18"/>
        </w:rPr>
        <w:t>Termijn van gebruik</w:t>
      </w:r>
      <w:r>
        <w:rPr>
          <w:rFonts w:ascii="Syntax-Roman" w:hAnsi="Syntax-Roman" w:cs="Syntax-Roman"/>
          <w:sz w:val="18"/>
          <w:szCs w:val="18"/>
        </w:rPr>
        <w:t>: e</w:t>
      </w:r>
      <w:r w:rsidR="00CD6C25" w:rsidRPr="007E611D">
        <w:rPr>
          <w:rFonts w:ascii="Syntax-Roman" w:hAnsi="Syntax-Roman" w:cs="Syntax-Roman"/>
          <w:sz w:val="18"/>
          <w:szCs w:val="18"/>
        </w:rPr>
        <w:t>en gazon met graszoden kun je binnen vier weken</w:t>
      </w:r>
      <w:r>
        <w:rPr>
          <w:rFonts w:ascii="Syntax-Roman" w:hAnsi="Syntax-Roman" w:cs="Syntax-Roman"/>
          <w:sz w:val="18"/>
          <w:szCs w:val="18"/>
        </w:rPr>
        <w:t xml:space="preserve"> </w:t>
      </w:r>
      <w:r w:rsidR="00CD6C25">
        <w:rPr>
          <w:rFonts w:ascii="Syntax-Roman" w:hAnsi="Syntax-Roman" w:cs="Syntax-Roman"/>
          <w:sz w:val="18"/>
          <w:szCs w:val="18"/>
        </w:rPr>
        <w:t>betreden en gebruiken.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 w:rsidRPr="007E611D">
        <w:rPr>
          <w:rFonts w:ascii="Syntax-Roman" w:hAnsi="Syntax-Roman" w:cs="Syntax-Roman"/>
          <w:b/>
          <w:sz w:val="18"/>
          <w:szCs w:val="18"/>
        </w:rPr>
        <w:t>De kosten</w:t>
      </w:r>
      <w:r w:rsidR="007E611D">
        <w:rPr>
          <w:rFonts w:ascii="Syntax-Roman" w:hAnsi="Syntax-Roman" w:cs="Syntax-Roman"/>
          <w:sz w:val="18"/>
          <w:szCs w:val="18"/>
        </w:rPr>
        <w:t>:  d</w:t>
      </w:r>
      <w:r>
        <w:rPr>
          <w:rFonts w:ascii="Syntax-Roman" w:hAnsi="Syntax-Roman" w:cs="Syntax-Roman"/>
          <w:sz w:val="18"/>
          <w:szCs w:val="18"/>
        </w:rPr>
        <w:t>e aanleg met gra</w:t>
      </w:r>
      <w:r w:rsidR="007E611D">
        <w:rPr>
          <w:rFonts w:ascii="Syntax-Roman" w:hAnsi="Syntax-Roman" w:cs="Syntax-Roman"/>
          <w:sz w:val="18"/>
          <w:szCs w:val="18"/>
        </w:rPr>
        <w:t xml:space="preserve">szoden is beduidend duurder dan </w:t>
      </w:r>
      <w:r>
        <w:rPr>
          <w:rFonts w:ascii="Syntax-Roman" w:hAnsi="Syntax-Roman" w:cs="Syntax-Roman"/>
          <w:sz w:val="18"/>
          <w:szCs w:val="18"/>
        </w:rPr>
        <w:t>bij inzaaien.</w:t>
      </w:r>
    </w:p>
    <w:p w:rsidR="00CD6C25" w:rsidRDefault="007E611D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 w:rsidRPr="007E611D">
        <w:rPr>
          <w:rFonts w:ascii="Syntax-Roman" w:hAnsi="Syntax-Roman" w:cs="Syntax-Roman"/>
          <w:b/>
          <w:sz w:val="18"/>
          <w:szCs w:val="18"/>
        </w:rPr>
        <w:t>Het gemak van de aanleg</w:t>
      </w:r>
      <w:r>
        <w:rPr>
          <w:rFonts w:ascii="Syntax-Roman" w:hAnsi="Syntax-Roman" w:cs="Syntax-Roman"/>
          <w:sz w:val="18"/>
          <w:szCs w:val="18"/>
        </w:rPr>
        <w:t xml:space="preserve">: </w:t>
      </w:r>
      <w:r w:rsidR="00CD6C25">
        <w:rPr>
          <w:rFonts w:ascii="Syntax-Roman" w:hAnsi="Syntax-Roman" w:cs="Syntax-Roman"/>
          <w:sz w:val="18"/>
          <w:szCs w:val="18"/>
        </w:rPr>
        <w:t>Een gazon inzaaie</w:t>
      </w:r>
      <w:r>
        <w:rPr>
          <w:rFonts w:ascii="Syntax-Roman" w:hAnsi="Syntax-Roman" w:cs="Syntax-Roman"/>
          <w:sz w:val="18"/>
          <w:szCs w:val="18"/>
        </w:rPr>
        <w:t xml:space="preserve">n is veel makkelijker dan zoden </w:t>
      </w:r>
      <w:r w:rsidR="00CD6C25">
        <w:rPr>
          <w:rFonts w:ascii="Syntax-Roman" w:hAnsi="Syntax-Roman" w:cs="Syntax-Roman"/>
          <w:sz w:val="18"/>
          <w:szCs w:val="18"/>
        </w:rPr>
        <w:t>leggen.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 w:rsidRPr="007E611D">
        <w:rPr>
          <w:rFonts w:ascii="Syntax-Roman" w:hAnsi="Syntax-Roman" w:cs="Syntax-Roman"/>
          <w:b/>
          <w:sz w:val="18"/>
          <w:szCs w:val="18"/>
        </w:rPr>
        <w:t>De kiemkracht</w:t>
      </w:r>
      <w:r w:rsidR="007E611D">
        <w:rPr>
          <w:rFonts w:ascii="Syntax-Roman" w:hAnsi="Syntax-Roman" w:cs="Syntax-Roman"/>
          <w:sz w:val="18"/>
          <w:szCs w:val="18"/>
        </w:rPr>
        <w:t>:</w:t>
      </w:r>
      <w:r>
        <w:rPr>
          <w:rFonts w:ascii="Syntax-Roman" w:hAnsi="Syntax-Roman" w:cs="Syntax-Roman"/>
          <w:sz w:val="18"/>
          <w:szCs w:val="18"/>
        </w:rPr>
        <w:t xml:space="preserve"> Dit is het per</w:t>
      </w:r>
      <w:r w:rsidR="007E611D">
        <w:rPr>
          <w:rFonts w:ascii="Syntax-Roman" w:hAnsi="Syntax-Roman" w:cs="Syntax-Roman"/>
          <w:sz w:val="18"/>
          <w:szCs w:val="18"/>
        </w:rPr>
        <w:t xml:space="preserve">centage zaad dat onder bepaalde </w:t>
      </w:r>
      <w:r>
        <w:rPr>
          <w:rFonts w:ascii="Syntax-Roman" w:hAnsi="Syntax-Roman" w:cs="Syntax-Roman"/>
          <w:sz w:val="18"/>
          <w:szCs w:val="18"/>
        </w:rPr>
        <w:t>omstandigheden kiemt. Het percentage moet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minimaal 80% zijn.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 w:rsidRPr="007E611D">
        <w:rPr>
          <w:rFonts w:ascii="Syntax-Roman" w:hAnsi="Syntax-Roman" w:cs="Syntax-Roman"/>
          <w:b/>
          <w:sz w:val="18"/>
          <w:szCs w:val="18"/>
        </w:rPr>
        <w:t>De zuiverheid</w:t>
      </w:r>
      <w:r>
        <w:rPr>
          <w:rFonts w:ascii="Syntax-Roman" w:hAnsi="Syntax-Roman" w:cs="Syntax-Roman"/>
          <w:sz w:val="18"/>
          <w:szCs w:val="18"/>
        </w:rPr>
        <w:t xml:space="preserve"> </w:t>
      </w:r>
      <w:r>
        <w:rPr>
          <w:rFonts w:ascii="Syntax-Roman" w:hAnsi="Syntax-Roman" w:cs="Syntax-Roman"/>
          <w:sz w:val="18"/>
          <w:szCs w:val="18"/>
        </w:rPr>
        <w:t xml:space="preserve">: </w:t>
      </w:r>
      <w:r>
        <w:rPr>
          <w:rFonts w:ascii="Syntax-Roman" w:hAnsi="Syntax-Roman" w:cs="Syntax-Roman"/>
          <w:sz w:val="18"/>
          <w:szCs w:val="18"/>
        </w:rPr>
        <w:t>Er mogen bijna geen s</w:t>
      </w:r>
      <w:r w:rsidR="007E611D">
        <w:rPr>
          <w:rFonts w:ascii="Syntax-Roman" w:hAnsi="Syntax-Roman" w:cs="Syntax-Roman"/>
          <w:sz w:val="18"/>
          <w:szCs w:val="18"/>
        </w:rPr>
        <w:t xml:space="preserve">teentjes en onkruidzaden tussen </w:t>
      </w:r>
      <w:r>
        <w:rPr>
          <w:rFonts w:ascii="Syntax-Roman" w:hAnsi="Syntax-Roman" w:cs="Syntax-Roman"/>
          <w:sz w:val="18"/>
          <w:szCs w:val="18"/>
        </w:rPr>
        <w:t xml:space="preserve">het zaad zitten. </w:t>
      </w:r>
      <w:r>
        <w:rPr>
          <w:rFonts w:ascii="Syntax-Roman" w:hAnsi="Syntax-Roman" w:cs="Syntax-Roman"/>
          <w:sz w:val="18"/>
          <w:szCs w:val="18"/>
        </w:rPr>
        <w:t xml:space="preserve">De zuiverheid moet minstens 98% </w:t>
      </w:r>
      <w:r>
        <w:rPr>
          <w:rFonts w:ascii="Syntax-Roman" w:hAnsi="Syntax-Roman" w:cs="Syntax-Roman"/>
          <w:sz w:val="18"/>
          <w:szCs w:val="18"/>
        </w:rPr>
        <w:t>bedragen.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 w:rsidRPr="007E611D">
        <w:rPr>
          <w:rFonts w:ascii="Syntax-Roman" w:hAnsi="Syntax-Roman" w:cs="Syntax-Roman"/>
          <w:b/>
          <w:sz w:val="18"/>
          <w:szCs w:val="18"/>
        </w:rPr>
        <w:t>De gezondheid</w:t>
      </w:r>
      <w:r w:rsidR="007E611D">
        <w:rPr>
          <w:rFonts w:ascii="Syntax-Roman" w:hAnsi="Syntax-Roman" w:cs="Syntax-Roman"/>
          <w:sz w:val="18"/>
          <w:szCs w:val="18"/>
        </w:rPr>
        <w:t xml:space="preserve">: </w:t>
      </w:r>
      <w:r>
        <w:rPr>
          <w:rFonts w:ascii="Syntax-Roman" w:hAnsi="Syntax-Roman" w:cs="Syntax-Roman"/>
          <w:sz w:val="18"/>
          <w:szCs w:val="18"/>
        </w:rPr>
        <w:t xml:space="preserve"> Zaden mogen ni</w:t>
      </w:r>
      <w:r>
        <w:rPr>
          <w:rFonts w:ascii="Syntax-Roman" w:hAnsi="Syntax-Roman" w:cs="Syntax-Roman"/>
          <w:sz w:val="18"/>
          <w:szCs w:val="18"/>
        </w:rPr>
        <w:t xml:space="preserve">et besmet zijn met bijvoorbeeld </w:t>
      </w:r>
      <w:r>
        <w:rPr>
          <w:rFonts w:ascii="Syntax-Roman" w:hAnsi="Syntax-Roman" w:cs="Syntax-Roman"/>
          <w:sz w:val="18"/>
          <w:szCs w:val="18"/>
        </w:rPr>
        <w:t>schimmels. De opkomst van het zaad</w:t>
      </w:r>
      <w:r>
        <w:rPr>
          <w:rFonts w:ascii="Syntax-Roman" w:hAnsi="Syntax-Roman" w:cs="Syntax-Roman"/>
          <w:sz w:val="18"/>
          <w:szCs w:val="18"/>
        </w:rPr>
        <w:t xml:space="preserve"> is dan vaak erg </w:t>
      </w:r>
      <w:r>
        <w:rPr>
          <w:rFonts w:ascii="Syntax-Roman" w:hAnsi="Syntax-Roman" w:cs="Syntax-Roman"/>
          <w:sz w:val="18"/>
          <w:szCs w:val="18"/>
        </w:rPr>
        <w:t>slecht.</w:t>
      </w:r>
    </w:p>
    <w:p w:rsidR="00CD6C25" w:rsidRP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i/>
          <w:sz w:val="18"/>
          <w:szCs w:val="18"/>
        </w:rPr>
      </w:pPr>
    </w:p>
    <w:p w:rsidR="00CD6C25" w:rsidRP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i/>
          <w:sz w:val="20"/>
          <w:szCs w:val="20"/>
        </w:rPr>
      </w:pPr>
      <w:r w:rsidRPr="00CD6C25">
        <w:rPr>
          <w:rFonts w:ascii="Syntax-Black" w:hAnsi="Syntax-Black" w:cs="Syntax-Black"/>
          <w:b/>
          <w:bCs/>
          <w:i/>
          <w:sz w:val="20"/>
          <w:szCs w:val="20"/>
        </w:rPr>
        <w:t>Een gazon inzaaien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Voordat je een gazon kunt gaan inzaaien moet je eerst de bodem bemesten en spitten.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Hark daarna de grond vlak en druk deze aan. Dat laatste kun je doen met je schoenen,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maar ook met een wals. Met een hark maak je de toplaag mooi vlak. Pas hierna kun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je beginnen met zaaien. Je strooit het zaad met de hand uit. Let goed op dat je het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zaad gelijkmatig verdeelt. Zorg ervoor dat er overal evenveel zaad ligt. Na het zaaien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kun je het zaad wat door het zand harken.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Italic" w:hAnsi="Syntax-Italic" w:cs="Syntax-Italic"/>
          <w:i/>
          <w:iCs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beste zaaitijd </w:t>
      </w:r>
      <w:r>
        <w:rPr>
          <w:rFonts w:ascii="Syntax-Roman" w:hAnsi="Syntax-Roman" w:cs="Syntax-Roman"/>
          <w:sz w:val="18"/>
          <w:szCs w:val="18"/>
        </w:rPr>
        <w:t xml:space="preserve">Je kunt het hele jaar een gazon inzaaien behalve in de wintermaanden. De </w:t>
      </w:r>
      <w:r>
        <w:rPr>
          <w:rFonts w:ascii="Syntax-Italic" w:hAnsi="Syntax-Italic" w:cs="Syntax-Italic"/>
          <w:i/>
          <w:iCs/>
          <w:sz w:val="18"/>
          <w:szCs w:val="18"/>
        </w:rPr>
        <w:t>beste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Italic" w:hAnsi="Syntax-Italic" w:cs="Syntax-Italic"/>
          <w:i/>
          <w:iCs/>
          <w:sz w:val="18"/>
          <w:szCs w:val="18"/>
        </w:rPr>
        <w:t xml:space="preserve">zaaitijd </w:t>
      </w:r>
      <w:r>
        <w:rPr>
          <w:rFonts w:ascii="Syntax-Roman" w:hAnsi="Syntax-Roman" w:cs="Syntax-Roman"/>
          <w:sz w:val="18"/>
          <w:szCs w:val="18"/>
        </w:rPr>
        <w:t>is in de maanden mei en augustus. Dan is</w:t>
      </w:r>
      <w:r w:rsidR="007E611D">
        <w:rPr>
          <w:rFonts w:ascii="Syntax-Roman" w:hAnsi="Syntax-Roman" w:cs="Syntax-Roman"/>
          <w:sz w:val="18"/>
          <w:szCs w:val="18"/>
        </w:rPr>
        <w:t xml:space="preserve"> de bodem namelijk optimaal qua </w:t>
      </w:r>
      <w:r>
        <w:rPr>
          <w:rFonts w:ascii="Syntax-Roman" w:hAnsi="Syntax-Roman" w:cs="Syntax-Roman"/>
          <w:sz w:val="18"/>
          <w:szCs w:val="18"/>
        </w:rPr>
        <w:t xml:space="preserve">temperatuur en vocht. Voor het berekenen van de </w:t>
      </w:r>
      <w:r>
        <w:rPr>
          <w:rFonts w:ascii="Syntax-Italic" w:hAnsi="Syntax-Italic" w:cs="Syntax-Italic"/>
          <w:i/>
          <w:iCs/>
          <w:sz w:val="18"/>
          <w:szCs w:val="18"/>
        </w:rPr>
        <w:t xml:space="preserve">hoeveelheid graszaad </w:t>
      </w:r>
      <w:r>
        <w:rPr>
          <w:rFonts w:ascii="Syntax-Roman" w:hAnsi="Syntax-Roman" w:cs="Syntax-Roman"/>
          <w:sz w:val="18"/>
          <w:szCs w:val="18"/>
        </w:rPr>
        <w:t>kun je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uitgaan van twee tot drie kilo graszaad per 100 vierkante meter gazon.</w:t>
      </w:r>
    </w:p>
    <w:p w:rsidR="007E611D" w:rsidRDefault="007E611D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Black" w:hAnsi="Syntax-Black" w:cs="Syntax-Black"/>
          <w:b/>
          <w:bCs/>
          <w:sz w:val="20"/>
          <w:szCs w:val="20"/>
        </w:rPr>
      </w:pPr>
      <w:r>
        <w:rPr>
          <w:rFonts w:ascii="Syntax-Black" w:hAnsi="Syntax-Black" w:cs="Syntax-Black"/>
          <w:b/>
          <w:bCs/>
          <w:sz w:val="20"/>
          <w:szCs w:val="20"/>
        </w:rPr>
        <w:t>Een gazon aanleggen met graszoden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voorbereidende werkzaamheden zijn hetzelfde als bij het inzaaien van een gazon.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Na het vlak harken kun je de zoden uitrollen. Zorg dat de banen goed aansluiten.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Vervolgens wals je de zoden aan, zodat de wortels goed contact kunnen maken met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de ondergrond. Het is belangrijk dat je na het walsen de zoden goed nat maakt, zodat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ze niet uit kunnen drogen.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Voor het berekenen van de hoeveelheid graszoden kun je uitgaan van één rol per</w:t>
      </w:r>
    </w:p>
    <w:p w:rsidR="00CD6C25" w:rsidRDefault="00CD6C25" w:rsidP="00CD6C25">
      <w:pPr>
        <w:autoSpaceDE w:val="0"/>
        <w:autoSpaceDN w:val="0"/>
        <w:adjustRightInd w:val="0"/>
        <w:spacing w:after="0" w:line="276" w:lineRule="auto"/>
        <w:rPr>
          <w:rFonts w:ascii="Syntax-Roman" w:hAnsi="Syntax-Roman" w:cs="Syntax-Roman"/>
          <w:sz w:val="18"/>
          <w:szCs w:val="18"/>
        </w:rPr>
      </w:pPr>
      <w:r>
        <w:rPr>
          <w:rFonts w:ascii="Syntax-Roman" w:hAnsi="Syntax-Roman" w:cs="Syntax-Roman"/>
          <w:sz w:val="18"/>
          <w:szCs w:val="18"/>
        </w:rPr>
        <w:t>vierkante meter gazon.</w:t>
      </w:r>
    </w:p>
    <w:p w:rsidR="00CD6C25" w:rsidRPr="007E611D" w:rsidRDefault="00CD6C25" w:rsidP="00CD6C25">
      <w:pPr>
        <w:rPr>
          <w:rFonts w:ascii="Syntax-Roman" w:hAnsi="Syntax-Roman" w:cs="Syntax-Roman"/>
          <w:sz w:val="18"/>
          <w:szCs w:val="18"/>
        </w:rPr>
      </w:pPr>
      <w:bookmarkStart w:id="0" w:name="_GoBack"/>
      <w:bookmarkEnd w:id="0"/>
    </w:p>
    <w:sectPr w:rsidR="00CD6C25" w:rsidRPr="007E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2F77"/>
    <w:multiLevelType w:val="hybridMultilevel"/>
    <w:tmpl w:val="2B0E45F8"/>
    <w:lvl w:ilvl="0" w:tplc="9C503BE4">
      <w:numFmt w:val="bullet"/>
      <w:lvlText w:val="-"/>
      <w:lvlJc w:val="left"/>
      <w:pPr>
        <w:ind w:left="720" w:hanging="360"/>
      </w:pPr>
      <w:rPr>
        <w:rFonts w:ascii="Syntax-Roman" w:eastAsiaTheme="minorHAnsi" w:hAnsi="Syntax-Roman" w:cs="Syntax-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5"/>
    <w:rsid w:val="007E611D"/>
    <w:rsid w:val="00CD6C25"/>
    <w:rsid w:val="00D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54D82BFA-6834-4BD8-85C7-9311A023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1</cp:revision>
  <dcterms:created xsi:type="dcterms:W3CDTF">2016-07-12T10:50:00Z</dcterms:created>
  <dcterms:modified xsi:type="dcterms:W3CDTF">2016-07-12T11:03:00Z</dcterms:modified>
</cp:coreProperties>
</file>